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Notification de suspension à titre conservatoire</w:t>
      </w:r>
    </w:p>
    <w:p>
      <w:pPr>
        <w:pStyle w:val="contentStyle"/>
      </w:pPr>
      <w:r>
        <w:rPr>
          <w:rStyle w:val="contentFont"/>
        </w:rPr>
        <w:t xml:space="preserve">[Nom de l’agent],</w:t>
      </w:r>
    </w:p>
    <w:p>
      <w:pPr>
        <w:pStyle w:val="contentStyle"/>
      </w:pPr>
      <w:r>
        <w:rPr>
          <w:rStyle w:val="contentFont"/>
        </w:rPr>
        <w:t xml:space="preserve">Par la présente, nous vous informons que, conformément aux dispositions de l’article L531-1 du Code général de la fonction publique, il a été décidé de vous suspendre de vos fonctions à titre conservatoire à compter du [date de début de la suspension].</w:t>
      </w:r>
    </w:p>
    <w:p>
      <w:pPr>
        <w:pStyle w:val="contentStyle"/>
      </w:pPr>
      <w:r>
        <w:rPr>
          <w:rStyle w:val="contentFont"/>
        </w:rPr>
        <w:t xml:space="preserve">Cette mesure est prise dans l’attente des résultats de la procédure disciplinaire engagée à votre encontre suite aux faits qui vous sont reprochés, à savoir : [description succincte des faits reprochés].</w:t>
      </w:r>
    </w:p>
    <w:p>
      <w:pPr>
        <w:pStyle w:val="contentStyle"/>
      </w:pPr>
      <w:r>
        <w:rPr>
          <w:rStyle w:val="contentFont"/>
        </w:rPr>
        <w:t xml:space="preserve">En application de l’article L531-2 dudit code, la suspension constitue une mesure provisoire et ne préjuge en rien de l’issue de la procédure disciplinaire en cours. Elle vise à garantir le bon fonctionnement du service et à prévenir toute perturbation ou pression susceptible de nuire à l’instruction de l’affaire.</w:t>
      </w:r>
    </w:p>
    <w:p>
      <w:pPr>
        <w:pStyle w:val="contentStyle"/>
      </w:pPr>
      <w:r>
        <w:rPr>
          <w:rStyle w:val="contentFont"/>
        </w:rPr>
        <w:t xml:space="preserve">Nous vous rappelons que pendant toute la durée de votre suspension, et sauf décision contraire expresse, vous continuez à percevoir l’intégralité de votre traitement indiciaire. Toutefois, en cas de sanction disciplinaire entraînant une éviction temporaire ou définitive, une régularisation pourra intervenir a posteriori.</w:t>
      </w:r>
    </w:p>
    <w:p>
      <w:pPr>
        <w:pStyle w:val="contentStyle"/>
      </w:pPr>
      <w:r>
        <w:rPr>
          <w:rStyle w:val="contentFont"/>
        </w:rPr>
        <w:t xml:space="preserve">La durée de la suspension ne peut excéder quatre mois. Passé ce délai, et en l’absence de décision disciplinaire, vous serez réintégré automatiquement dans vos fonctions, sauf décision motivée de prolongation dans les conditions prévues par la réglementation en vigueur.</w:t>
      </w:r>
    </w:p>
    <w:p>
      <w:pPr>
        <w:pStyle w:val="contentStyle"/>
      </w:pPr>
      <w:r>
        <w:rPr>
          <w:rStyle w:val="contentFont"/>
        </w:rPr>
        <w:t xml:space="preserve">Vous êtes invité(e) à vous tenir à la disposition de l’administration durant cette période et à ne pas pénétrer dans les locaux de votre service sans autorisation préalable.</w:t>
      </w:r>
    </w:p>
    <w:p>
      <w:pPr>
        <w:pStyle w:val="contentStyle"/>
      </w:pPr>
      <w:r>
        <w:rPr>
          <w:rStyle w:val="contentFont"/>
        </w:rPr>
        <w:t xml:space="preserve">Vous avez la possibilité de présenter vos observations écrites dans le cadre de la procédure en cours ou d’être entendu(e) par l’autorité disciplinaire. Vous pouvez également vous faire assister par un défenseur de votre choix pendant toute la procédure.</w:t>
      </w:r>
    </w:p>
    <w:p>
      <w:pPr>
        <w:pStyle w:val="contentStyle"/>
      </w:pPr>
      <w:r>
        <w:rPr>
          <w:rStyle w:val="contentFont"/>
        </w:rPr>
        <w:t xml:space="preserve">Nous vous remercions de bien vouloir accuser réception de la présente notification.</w:t>
      </w:r>
    </w:p>
    <w:p>
      <w:pPr>
        <w:pStyle w:val="contentStyle"/>
      </w:pPr>
      <w:r>
        <w:rPr>
          <w:rStyle w:val="contentFont"/>
        </w:rPr>
        <w:t xml:space="preserve">Veuillez recevoir, [Madame/Monsieur], l’expression de nos salutations distinguées.</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2026-05-26T14:33:00+02:00</dcterms:created>
  <dcterms:modified xsi:type="dcterms:W3CDTF">2026-05-26T14:33:00+02:00</dcterms:modified>
</cp:coreProperties>
</file>

<file path=docProps/custom.xml><?xml version="1.0" encoding="utf-8"?>
<Properties xmlns="http://schemas.openxmlformats.org/officeDocument/2006/custom-properties" xmlns:vt="http://schemas.openxmlformats.org/officeDocument/2006/docPropsVTypes"/>
</file>