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Dans le cadre d'une restructuration de notre organisation, nous estimons qu'une séparation amiable pourrait servir les intérêts mutuels. La rupture conventionnelle permet de mettre un terme au contrat de travail par consentement mutuel, dans un cadre sécurisé et respectueux tant pour vous que pour notre société.</w:t>
      </w:r>
    </w:p>
    <w:p>
      <w:pPr>
        <w:pStyle w:val="contentStyle"/>
      </w:pPr>
      <w:r>
        <w:rPr>
          <w:rStyle w:val="contentFont"/>
        </w:rPr>
        <w:t xml:space="preserve">Si cette démarche vous intéresse, nous vous remercions de nous informer de votre accord de principe rapidement. Nous pourrons ensuite planifier un ou plusieurs entretiens pour définir ensemble les conditions de cette rupture, incluant le montant de l'indemnité spécifique de rupture conventionnelle, qui sera au minimum égale à l'indemnité légale de licenciement, ainsi que la date de cessation du contrat de travail.</w:t>
      </w:r>
    </w:p>
    <w:p>
      <w:pPr>
        <w:pStyle w:val="contentStyle"/>
      </w:pPr>
      <w:r>
        <w:rPr>
          <w:rStyle w:val="contentFont"/>
        </w:rPr>
        <w:t xml:space="preserve">Nous vous informons que vous pouvez vous faire accompagner durant ces entretiens par une personne de votre choix issue du personnel de l'entreprise ou, en l'absence d'institutions représentatives du personnel, par un conseiller du salarié. Suite à ces discussions, une convention de rupture sera rédigée et signée conjointement. Vous bénéficierez alors d'un délai de rétractation de quinze jours calendaires avant transmission de la convention à la DREETS pour homologation.</w:t>
      </w:r>
    </w:p>
    <w:p>
      <w:pPr>
        <w:pStyle w:val="contentStyle"/>
      </w:pPr>
      <w:r>
        <w:rPr>
          <w:rStyle w:val="contentFont"/>
        </w:rPr>
        <w:t xml:space="preserve">Nous demeurons disponibles pour échanger avec vous sur cette proposition et répondre à toutes vos interrogations.</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2026-01-06T23:31:36+01:00</dcterms:created>
  <dcterms:modified xsi:type="dcterms:W3CDTF">2026-01-06T23:31:36+01:00</dcterms:modified>
</cp:coreProperties>
</file>

<file path=docProps/custom.xml><?xml version="1.0" encoding="utf-8"?>
<Properties xmlns="http://schemas.openxmlformats.org/officeDocument/2006/custom-properties" xmlns:vt="http://schemas.openxmlformats.org/officeDocument/2006/docPropsVTypes"/>
</file>