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bail qui nous lie concernant le logement situé au [adresse complète du bien], conformément aux dispositions légales en vigueur.</w:t>
      </w:r>
    </w:p>
    <w:p>
      <w:pPr>
        <w:pStyle w:val="contentStyle"/>
      </w:pPr>
      <w:r>
        <w:rPr>
          <w:rStyle w:val="contentFont"/>
        </w:rPr>
        <w:t xml:space="preserve">Cette résiliation prendra effet à l'issue d'un préavis de [durée du préavis selon le motif] à compter de la réception de ce courrier. Ainsi, vous devrez libérer les lieux au plus tard le [date de fin du bail].</w:t>
      </w:r>
    </w:p>
    <w:p>
      <w:pPr>
        <w:pStyle w:val="contentStyle"/>
      </w:pPr>
      <w:r>
        <w:rPr>
          <w:rStyle w:val="contentFont"/>
        </w:rPr>
        <w:t xml:space="preserve">Les motifs de cette résiliation sont les suivants : [préciser le motif légitime : reprise du logement pour y habiter personnellement ou pour y loger un proche, vente du bien, motif légitime et sérieux]. Je vous rappelle que cette décision est encadrée par l'article [numéro de l'article applicable] de la loi du 6 juillet 1989 et respecte les conditions légales requises.</w:t>
      </w:r>
    </w:p>
    <w:p>
      <w:pPr>
        <w:pStyle w:val="contentStyle"/>
      </w:pPr>
      <w:r>
        <w:rPr>
          <w:rStyle w:val="contentFont"/>
        </w:rPr>
        <w:t xml:space="preserve">Je vous prie de bien vouloir organiser l'état des lieux de sortie en ma présence ou celle de mon représentant dans les meilleurs délais avant votre départ. La restitution du dépôt de garantie interviendra dans un délai maximal de deux mois suivant la remise des clés, déduction faite des éventuelles réparations locatives à votre charge.</w:t>
      </w:r>
    </w:p>
    <w:p>
      <w:pPr>
        <w:pStyle w:val="contentStyle"/>
      </w:pPr>
      <w:r>
        <w:rPr>
          <w:rStyle w:val="contentFont"/>
        </w:rPr>
        <w:t xml:space="preserve">Je reste à votre disposition pour convenir ensemble d'une date pour l'état des lieux de sortie et pour tout renseignement complémentaire concernant les modalités pratiques de votre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