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[exposer clairement le motif de votre demande, réclamation ou information]. À la suite de [préciser le contexte : un échange précédent, un événement particulier, une situation nécessitant une intervention], il me semble indispensable de vous transmettre ce courrier officiel afin de formaliser ma requête.</w:t>
      </w:r>
    </w:p>
    <w:p>
      <w:pPr>
        <w:pStyle w:val="contentStyle"/>
      </w:pPr>
      <w:r>
        <w:rPr>
          <w:rStyle w:val="contentFont"/>
        </w:rPr>
        <w:t xml:space="preserve">Je tiens à vous informer des faits suivants : [développer les faits de manière chronologique et précise : dates, références de dossier ou de contrat, personnes concernées, montants le cas échéant]. Ces éléments [exposer les éléments factuels pertinents et les conséquences éventuelles de la situation]. En application des dispositions [mentionner le cas échéant les textes légaux, réglementaires ou contractuels applicables], je vous demande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me tiens à votre entière disposition pour vous fournir tout renseignement complémentaire qui pourrait s'avérer nécessaire. Vous pouvez me contacter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2025-11-21T09:21:02+01:00</dcterms:created>
  <dcterms:modified xsi:type="dcterms:W3CDTF">2025-11-21T09:21:02+01:00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