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sinistre est survenu à mon domicile situé au [adresse complète du bien sinistré], à la suite de la catastrophe naturelle reconnue par arrêté ministériel en date du [date de l'arrêté de catastrophe naturelle] et publiée au Journal Officiel le [date de publication au JO].</w:t>
      </w:r>
    </w:p>
    <w:p>
      <w:pPr>
        <w:pStyle w:val="contentStyle"/>
      </w:pPr>
      <w:r>
        <w:rPr>
          <w:rStyle w:val="contentFont"/>
        </w:rPr>
        <w:t xml:space="preserve">Les dommages constatés sont les suivants : [décrire précisément les dégâts subis : inondation, fissures, effondrement, dégâts des eaux, détérioration de la toiture, etc.]. Ces dégradations ont été occasionnées le [date du sinistre] par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125-2 du Code des assurances, je sollicite la mise en œuvre de la garantie catastrophe naturelle prévue dans mon contrat d'assurance multirisque habitation n° [numéro de contrat]. Je vous prie de bien vouloir dépêcher un expert dans les meilleurs délais afin d'évaluer l'étendue des dommages et d'établir un rapport d'expertise.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et pour convenir d'un rendez-vous avec l'expert que vous manderez. Vous trouverez ci-joint les documents suivants : photographies des dégâts, factures des réparations d'urgence effectuées, et tout autre justificatif utile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2026-02-20T05:55:01+01:00</dcterms:created>
  <dcterms:modified xsi:type="dcterms:W3CDTF">2026-02-20T05:55:01+01:00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