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remboursement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achat chez nous. Nous sommes ravis que vous ayez choisi notre entreprise pour répondre à vos besoins.</w:t>
      </w:r>
    </w:p>
    <w:p>
      <w:pPr>
        <w:pStyle w:val="contentStyle"/>
      </w:pPr>
      <w:r>
        <w:rPr>
          <w:rStyle w:val="contentFont"/>
        </w:rPr>
        <w:t xml:space="preserve">Nous avons le plaisir de vous informer que votre remboursement a été effectué aujourd'hui.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espérons que vous apprécierez votre achat et que vous continuerez à nous faire confiance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remboursement client</dc:title>
  <dc:description>Modèle de lettre clair et professionnel pour rembourser un client efficacement et préserver une relation commerciale de confiance.</dc:description>
  <dc:subject>Modèle de lettre personnalisée</dc:subject>
  <cp:keywords>courrier type remboursement client</cp:keywords>
  <cp:category/>
  <cp:lastModifiedBy/>
  <dcterms:created xsi:type="dcterms:W3CDTF">2026-08-20T01:36:41+02:00</dcterms:created>
  <dcterms:modified xsi:type="dcterms:W3CDTF">2026-08-20T01:36:41+02:00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