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de paiement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rappeler que la facture n° [numéro de la facture] est restée impayée jusqu'à ce jour.</w:t>
      </w:r>
    </w:p>
    <w:p>
      <w:pPr>
        <w:pStyle w:val="contentStyle"/>
      </w:pPr>
      <w:r>
        <w:rPr>
          <w:rStyle w:val="contentFont"/>
        </w:rPr>
        <w:t xml:space="preserve">Je vous remercie de bien vouloir régler cette facture au plus tôt, afin d'éviter tout retard dans nos délais de paiement.</w:t>
      </w:r>
    </w:p>
    <w:p>
      <w:pPr>
        <w:pStyle w:val="contentStyle"/>
      </w:pPr>
      <w:r>
        <w:rPr>
          <w:rStyle w:val="contentFont"/>
        </w:rPr>
        <w:t xml:space="preserve">Je vous remercie pour votre compréhension et reste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de paiement d'un client</dc:title>
  <dc:description>Trouvez un modèle clair et efficace pour relancer un client en cas de paiement en retard et préserver une relation professionnelle sereine.</dc:description>
  <dc:subject>Modèle de lettre personnalisée</dc:subject>
  <cp:keywords>courrier relance paiement client</cp:keywords>
  <cp:category/>
  <cp:lastModifiedBy/>
  <dcterms:created xsi:type="dcterms:W3CDTF">2026-08-20T02:30:52+02:00</dcterms:created>
  <dcterms:modified xsi:type="dcterms:W3CDTF">2026-08-20T02:30:52+02:00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