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 pour un impayé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noté que le paiement de la facture n° [Numéro de facture] n'a pas encore été reçu. Nous vous serions reconnaissants de bien vouloir régler cette dette dans les plus brefs délais afin de pouvoir poursuivre notre collaboration de manière sereine.</w:t>
      </w:r>
    </w:p>
    <w:p>
      <w:pPr>
        <w:pStyle w:val="contentStyle"/>
      </w:pPr>
      <w:r>
        <w:rPr>
          <w:rStyle w:val="contentFont"/>
        </w:rPr>
        <w:t xml:space="preserve">Nous sommes à votre disposition si vous avez des questions ou des préoccupations concernant cette facture. Nous espérons que cette situation pourra être réglée rapidement et de manière amicale.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 pour un impayé</dc:title>
  <dc:description>Modèle de lettre efficace pour relancer un client en cas de facture impayée et préserver la relation commerciale.</dc:description>
  <dc:subject>Modèle de lettre personnalisée</dc:subject>
  <cp:keywords>courrier relance client impayé</cp:keywords>
  <cp:category/>
  <cp:lastModifiedBy/>
  <dcterms:created xsi:type="dcterms:W3CDTF">2026-05-22T00:11:34+02:00</dcterms:created>
  <dcterms:modified xsi:type="dcterms:W3CDTF">2026-05-22T00:11:34+02:00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