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nous avons modifié nos horaires d'ouverture afin de mieux répondre à vos besoins.</w:t>
      </w:r>
    </w:p>
    <w:p>
      <w:pPr>
        <w:pStyle w:val="contentStyle"/>
      </w:pPr>
      <w:r>
        <w:rPr>
          <w:rStyle w:val="contentFont"/>
        </w:rPr>
        <w:t xml:space="preserve">A partir du [date du changement], nos horaires seront désormais les suivants : [nouveaux horaires]. Nous espérons que ces changements vous permettront de mieux profiter de nos services.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besoins spécifiques.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nouveauté ou d’une information importante.</dc:description>
  <dc:subject>Modèle de lettre personnalisée</dc:subject>
  <cp:keywords>courrier information client</cp:keywords>
  <cp:category/>
  <cp:lastModifiedBy/>
  <dcterms:created xsi:type="dcterms:W3CDTF">2026-08-20T09:18:32+02:00</dcterms:created>
  <dcterms:modified xsi:type="dcterms:W3CDTF">2026-08-20T09:18:32+02:00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