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paiement de votre facture [numéro de facture] du [date de la facture] n'a toujours pas été reçu. Nous vous avons envoyé plusieurs rappels et nous sommes dans l'obligation de vous demander de régler cette dette rapidement afin de ne pas avoir à entamer une procédure de recouvrement de créances.</w:t>
      </w:r>
    </w:p>
    <w:p>
      <w:pPr>
        <w:pStyle w:val="contentStyle"/>
      </w:pPr>
      <w:r>
        <w:rPr>
          <w:rStyle w:val="contentFont"/>
        </w:rPr>
        <w:t xml:space="preserve">Nous sommes à votre disposition pour discuter de toute solution qui pourrait vous aider à régler cette dette. Nous espérons que vous pourrez régler cette dette dans les plus brefs délais afin de maintenir une relation commerciale positive.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clair et efficace pour relancer un client en cas d'impayé. Idéal pour rappeler poliment une facture en attente.</dc:description>
  <dc:subject>Modèle de lettre personnalisée</dc:subject>
  <cp:keywords>courrier de relance impayé client</cp:keywords>
  <cp:category/>
  <cp:lastModifiedBy/>
  <dcterms:created xsi:type="dcterms:W3CDTF">2026-07-05T22:53:50+02:00</dcterms:created>
  <dcterms:modified xsi:type="dcterms:W3CDTF">2026-07-05T22:53:50+02:00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