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montrer notre soutien et notre compassion en cette période difficile. On est conscients que tu traverses une situation de fragilité et on tient à te assurer qu'on est là pour t'aider.</w:t>
      </w:r>
    </w:p>
    <w:p>
      <w:pPr>
        <w:pStyle w:val="contentStyle"/>
      </w:pPr>
      <w:r>
        <w:rPr>
          <w:rStyle w:val="contentFont"/>
        </w:rPr>
        <w:t xml:space="preserve">On a mis en place des mesures pour soutenir nos clients en situation de fragilité et on t'invite à nous contacter si tu as besoin de quoi que ce soit. On est à ta disposition pour t'aider à gérer ta situation et à trouver des solutions adaptées à tes besoins.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2025-11-20T23:00:42+01:00</dcterms:created>
  <dcterms:modified xsi:type="dcterms:W3CDTF">2025-11-20T23:00:42+01:00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