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 sur le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émettre une contestation concernant l’accident survenu le [date de l'accident], que notre salarié [nom du salarié], occupant le poste de [poste du salarié], a déclaré comme accident du travail.</w:t>
      </w:r>
    </w:p>
    <w:p>
      <w:pPr>
        <w:pStyle w:val="contentStyle"/>
      </w:pPr>
      <w:r>
        <w:rPr>
          <w:rStyle w:val="contentFont"/>
        </w:rPr>
        <w:t xml:space="preserve">Conformément aux dispositions de l’article R.441-11 du Code de la sécurité sociale, un employeur peut, lors de la déclaration d’un accident, formuler des réserves motivées concernant son origine professionnelle. En l’occurrence, plusieurs éléments nous amènent à remettre en question le lien entre cet accident et l’exercice de l’activité professionnelle.</w:t>
      </w:r>
    </w:p>
    <w:p>
      <w:pPr>
        <w:pStyle w:val="contentStyle"/>
      </w:pPr>
      <w:r>
        <w:rPr>
          <w:rStyle w:val="contentFont"/>
        </w:rPr>
        <w:t xml:space="preserve">D’une part, [exposer les raisons de la contestation, par exemple : l’accident a été signalé tardivement, aucun témoin n’était présent au moment des faits, et aucun élément concret ne permet de relier l’incident à une tâche professionnelle précise].</w:t>
      </w:r>
    </w:p>
    <w:p>
      <w:pPr>
        <w:pStyle w:val="contentStyle"/>
      </w:pPr>
      <w:r>
        <w:rPr>
          <w:rStyle w:val="contentFont"/>
        </w:rPr>
        <w:t xml:space="preserve">D’autre part, nous avons relevé que [mentionner d’autres faits observés : contradictions dans les déclarations, absence d’activité professionnelle au moment présumé de l’accident, comportement inhabituel du salarié avant ou après l’incident, etc.]. Ces éléments tendent à démontrer que les circonstances entourant cet événement ne s’inscrivent pas dans un cadre professionnel.</w:t>
      </w:r>
    </w:p>
    <w:p>
      <w:pPr>
        <w:pStyle w:val="contentStyle"/>
      </w:pPr>
      <w:r>
        <w:rPr>
          <w:rStyle w:val="contentFont"/>
        </w:rPr>
        <w:t xml:space="preserve">Aussi, nous souhaitons formuler des réserves argumentées concernant la qualification de cet accident en accident du travail et vous demandons d’étudier attentivement les circonstances avant toute décision définitive.</w:t>
      </w:r>
    </w:p>
    <w:p>
      <w:pPr>
        <w:pStyle w:val="contentStyle"/>
      </w:pPr>
      <w:r>
        <w:rPr>
          <w:rStyle w:val="contentFont"/>
        </w:rPr>
        <w:t xml:space="preserve">Nous restons naturellement disponibles pour toute information complémentaire ou tout document pouvant appuyer l’analyse de ce dossier.</w:t>
      </w:r>
    </w:p>
    <w:p>
      <w:pPr>
        <w:pStyle w:val="contentStyle"/>
      </w:pPr>
      <w:r>
        <w:rPr>
          <w:rStyle w:val="contentFont"/>
        </w:rPr>
        <w:t xml:space="preserve">En vous remerciant par avance pour votre diligence, nous vous prions d’agréer, Madame, Monsieur, l’assurance de notre considération distinguée.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